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252"/>
          <w:tab w:val="right" w:pos="8504"/>
        </w:tabs>
        <w:spacing w:after="0" w:line="24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tabs>
          <w:tab w:val="center" w:pos="4252"/>
          <w:tab w:val="right" w:pos="8504"/>
        </w:tabs>
        <w:spacing w:after="0"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tabs>
          <w:tab w:val="center" w:pos="4252"/>
          <w:tab w:val="right" w:pos="8504"/>
        </w:tabs>
        <w:spacing w:after="0" w:line="240" w:lineRule="auto"/>
        <w:ind w:lef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tabs>
          <w:tab w:val="center" w:pos="4252"/>
          <w:tab w:val="right" w:pos="8504"/>
        </w:tabs>
        <w:spacing w:after="0" w:line="240" w:lineRule="auto"/>
        <w:ind w:left="2880" w:firstLine="72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 ORAL</w:t>
      </w:r>
      <w:r w:rsidDel="00000000" w:rsidR="00000000" w:rsidRPr="00000000">
        <w:rPr>
          <w:rtl w:val="0"/>
        </w:rPr>
      </w:r>
    </w:p>
    <w:p w:rsidR="00000000" w:rsidDel="00000000" w:rsidP="00000000" w:rsidRDefault="00000000" w:rsidRPr="00000000" w14:paraId="00000004">
      <w:pPr>
        <w:spacing w:after="0" w:line="240" w:lineRule="auto"/>
        <w:ind w:left="851" w:right="849"/>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 DE PAINEL</w:t>
      </w:r>
    </w:p>
    <w:p w:rsidR="00000000" w:rsidDel="00000000" w:rsidP="00000000" w:rsidRDefault="00000000" w:rsidRPr="00000000" w14:paraId="00000005">
      <w:pPr>
        <w:spacing w:after="0" w:line="240" w:lineRule="auto"/>
        <w:ind w:left="851" w:right="849"/>
        <w:contextualSpacing w:val="0"/>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06">
      <w:pPr>
        <w:spacing w:after="0" w:line="240" w:lineRule="auto"/>
        <w:ind w:left="851" w:right="849"/>
        <w:contextualSpacing w:val="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TÍTULO</w:t>
      </w:r>
    </w:p>
    <w:p w:rsidR="00000000" w:rsidDel="00000000" w:rsidP="00000000" w:rsidRDefault="00000000" w:rsidRPr="00000000" w14:paraId="00000007">
      <w:pPr>
        <w:spacing w:after="0" w:line="240" w:lineRule="auto"/>
        <w:ind w:left="851" w:right="849"/>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João da Silva</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Outros Autores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08">
      <w:pPr>
        <w:spacing w:after="0" w:line="240" w:lineRule="auto"/>
        <w:ind w:left="851" w:right="849"/>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emaildoapresentador@provedor.com.br</w:t>
      </w:r>
    </w:p>
    <w:p w:rsidR="00000000" w:rsidDel="00000000" w:rsidP="00000000" w:rsidRDefault="00000000" w:rsidRPr="00000000" w14:paraId="00000009">
      <w:pPr>
        <w:spacing w:after="0" w:line="240" w:lineRule="auto"/>
        <w:ind w:left="851" w:right="849"/>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Departamento de Psicologia, Universidade Federal de São Carlos;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Departamento de Filosofia e Metodologia das Ciências, Universidade Federal de São Carlos</w:t>
      </w:r>
    </w:p>
    <w:p w:rsidR="00000000" w:rsidDel="00000000" w:rsidP="00000000" w:rsidRDefault="00000000" w:rsidRPr="00000000" w14:paraId="0000000A">
      <w:pPr>
        <w:spacing w:after="0" w:line="240" w:lineRule="auto"/>
        <w:ind w:left="851" w:right="849"/>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851" w:right="849"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2819400</wp:posOffset>
                </wp:positionH>
                <wp:positionV relativeFrom="paragraph">
                  <wp:posOffset>5638800</wp:posOffset>
                </wp:positionV>
                <wp:extent cx="4210050" cy="733425"/>
                <wp:effectExtent b="0" l="0" r="0" t="0"/>
                <wp:wrapNone/>
                <wp:docPr id="1" name=""/>
                <a:graphic>
                  <a:graphicData uri="http://schemas.microsoft.com/office/word/2010/wordprocessingShape">
                    <wps:wsp>
                      <wps:cNvSpPr/>
                      <wps:cNvPr id="2" name="Shape 2"/>
                      <wps:spPr>
                        <a:xfrm>
                          <a:off x="3260025" y="3432338"/>
                          <a:ext cx="4171950" cy="695325"/>
                        </a:xfrm>
                        <a:custGeom>
                          <a:pathLst>
                            <a:path extrusionOk="0" h="695325" w="4171950">
                              <a:moveTo>
                                <a:pt x="0" y="0"/>
                              </a:moveTo>
                              <a:lnTo>
                                <a:pt x="0" y="695325"/>
                              </a:lnTo>
                              <a:lnTo>
                                <a:pt x="4171950" y="695325"/>
                              </a:lnTo>
                              <a:lnTo>
                                <a:pt x="4171950" y="0"/>
                              </a:lnTo>
                              <a:close/>
                            </a:path>
                          </a:pathLst>
                        </a:custGeom>
                        <a:noFill/>
                        <a:ln cap="flat" cmpd="sng" w="38100">
                          <a:solidFill>
                            <a:srgbClr val="F2F2F2"/>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Apague este quadro</w:t>
                            </w:r>
                            <w:r w:rsidDel="00000000" w:rsidR="00000000" w:rsidRPr="00000000">
                              <w:rPr>
                                <w:rFonts w:ascii="Arial" w:cs="Arial" w:eastAsia="Arial" w:hAnsi="Arial"/>
                                <w:b w:val="1"/>
                                <w:i w:val="0"/>
                                <w:smallCaps w:val="0"/>
                                <w:strike w:val="0"/>
                                <w:color w:val="000000"/>
                                <w:sz w:val="24"/>
                                <w:vertAlign w:val="baseline"/>
                              </w:rPr>
                              <w:t xml:space="preserve"> e insira, neste final de página, a sigla da instituição financiadora, alinhada à direita, caso exista. </w:t>
                            </w:r>
                            <w:r w:rsidDel="00000000" w:rsidR="00000000" w:rsidRPr="00000000">
                              <w:rPr>
                                <w:rFonts w:ascii="Arial" w:cs="Arial" w:eastAsia="Arial" w:hAnsi="Arial"/>
                                <w:b w:val="1"/>
                                <w:i w:val="0"/>
                                <w:smallCaps w:val="0"/>
                                <w:strike w:val="0"/>
                                <w:color w:val="000000"/>
                                <w:sz w:val="24"/>
                                <w:u w:val="single"/>
                                <w:vertAlign w:val="baseline"/>
                              </w:rPr>
                              <w:t xml:space="preserve">Ex. FAPESP, CNPq, etc.</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2819400</wp:posOffset>
                </wp:positionH>
                <wp:positionV relativeFrom="paragraph">
                  <wp:posOffset>5638800</wp:posOffset>
                </wp:positionV>
                <wp:extent cx="4210050" cy="7334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210050" cy="733425"/>
                        </a:xfrm>
                        <a:prstGeom prst="rect"/>
                        <a:ln/>
                      </pic:spPr>
                    </pic:pic>
                  </a:graphicData>
                </a:graphic>
              </wp:anchor>
            </w:drawing>
          </mc:Fallback>
        </mc:AlternateConten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5400"/>
        </w:tabs>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headerReference r:id="rId7" w:type="default"/>
      <w:pgSz w:h="16838" w:w="11906"/>
      <w:pgMar w:bottom="1440" w:top="1440" w:left="567" w:right="28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567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16ª Jornada de Análise do Comportamento</w:t>
    </w:r>
    <w:r w:rsidDel="00000000" w:rsidR="00000000" w:rsidRPr="00000000">
      <w:drawing>
        <wp:anchor allowOverlap="1" behindDoc="0" distB="57150" distT="57150" distL="57150" distR="57150" hidden="0" layoutInCell="1" locked="0" relativeHeight="0" simplePos="0">
          <wp:simplePos x="0" y="0"/>
          <wp:positionH relativeFrom="margin">
            <wp:posOffset>5921693</wp:posOffset>
          </wp:positionH>
          <wp:positionV relativeFrom="paragraph">
            <wp:posOffset>-438149</wp:posOffset>
          </wp:positionV>
          <wp:extent cx="1041082" cy="990600"/>
          <wp:effectExtent b="0" l="0" r="0" t="0"/>
          <wp:wrapSquare wrapText="bothSides" distB="57150" distT="57150" distL="57150" distR="5715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41082" cy="990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-228599</wp:posOffset>
          </wp:positionH>
          <wp:positionV relativeFrom="paragraph">
            <wp:posOffset>-238124</wp:posOffset>
          </wp:positionV>
          <wp:extent cx="990600" cy="704850"/>
          <wp:effectExtent b="0" l="0" r="0" t="0"/>
          <wp:wrapNone/>
          <wp:docPr descr="UfscarTransp" id="2" name="image4.png"/>
          <a:graphic>
            <a:graphicData uri="http://schemas.openxmlformats.org/drawingml/2006/picture">
              <pic:pic>
                <pic:nvPicPr>
                  <pic:cNvPr descr="UfscarTransp" id="0" name="image4.png"/>
                  <pic:cNvPicPr preferRelativeResize="0"/>
                </pic:nvPicPr>
                <pic:blipFill>
                  <a:blip r:embed="rId2"/>
                  <a:srcRect b="0" l="0" r="0" t="0"/>
                  <a:stretch>
                    <a:fillRect/>
                  </a:stretch>
                </pic:blipFill>
                <pic:spPr>
                  <a:xfrm>
                    <a:off x="0" y="0"/>
                    <a:ext cx="990600" cy="704850"/>
                  </a:xfrm>
                  <a:prstGeom prst="rect"/>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São Carlos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15, 16 e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junho</w:t>
    </w:r>
    <w:r w:rsidDel="00000000" w:rsidR="00000000" w:rsidRPr="00000000">
      <w:rPr>
        <w:rFonts w:ascii="Times New Roman" w:cs="Times New Roman" w:eastAsia="Times New Roman" w:hAnsi="Times New Roman"/>
        <w:sz w:val="24"/>
        <w:szCs w:val="24"/>
        <w:rtl w:val="0"/>
      </w:rPr>
      <w:t xml:space="preserve"> de 2018</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